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E381B4" w14:textId="77777777" w:rsidR="00E3427E" w:rsidRPr="00E3427E" w:rsidRDefault="00E3427E" w:rsidP="00E3427E">
      <w:pPr>
        <w:spacing w:after="0" w:line="240" w:lineRule="auto"/>
        <w:rPr>
          <w:rFonts w:ascii="Helvetica" w:eastAsia="Times New Roman" w:hAnsi="Helvetica" w:cs="Helvetica"/>
          <w:b/>
          <w:bCs/>
          <w:color w:val="333333"/>
          <w:sz w:val="21"/>
          <w:szCs w:val="21"/>
          <w:shd w:val="clear" w:color="auto" w:fill="FFFFFF"/>
          <w:lang w:eastAsia="fr-BE"/>
        </w:rPr>
      </w:pPr>
      <w:r w:rsidRPr="00E3427E">
        <w:rPr>
          <w:rFonts w:ascii="Helvetica" w:eastAsia="Times New Roman" w:hAnsi="Helvetica" w:cs="Helvetica"/>
          <w:b/>
          <w:bCs/>
          <w:color w:val="333333"/>
          <w:sz w:val="21"/>
          <w:szCs w:val="21"/>
          <w:shd w:val="clear" w:color="auto" w:fill="FFFFFF"/>
          <w:lang w:eastAsia="fr-BE"/>
        </w:rPr>
        <w:t>L'objectif de cet outil vise à sensibiliser les élèves, de 5 à 8 ans, et le monde scolaire à l'importance de la qualité nutritionnelle, tant au niveau de l'offre alimentaire que du contexte dans lequel sont pris les repas.</w:t>
      </w:r>
    </w:p>
    <w:p w14:paraId="40F3C61C" w14:textId="77777777" w:rsidR="00E3427E" w:rsidRPr="00E3427E" w:rsidRDefault="00E3427E" w:rsidP="00E3427E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fr-BE"/>
        </w:rPr>
      </w:pPr>
      <w:r w:rsidRPr="00E3427E">
        <w:rPr>
          <w:rFonts w:ascii="Helvetica" w:eastAsia="Times New Roman" w:hAnsi="Helvetica" w:cs="Helvetica"/>
          <w:color w:val="333333"/>
          <w:sz w:val="21"/>
          <w:szCs w:val="21"/>
          <w:lang w:eastAsia="fr-BE"/>
        </w:rPr>
        <w:t>Sam et Julie, deux poireaux, vont emmener les enfants dans l'univers de l'alimentation.</w:t>
      </w:r>
    </w:p>
    <w:p w14:paraId="6303F357" w14:textId="77777777" w:rsidR="00E3427E" w:rsidRPr="00E3427E" w:rsidRDefault="00E3427E" w:rsidP="00E3427E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fr-BE"/>
        </w:rPr>
      </w:pPr>
      <w:r w:rsidRPr="00E3427E">
        <w:rPr>
          <w:rFonts w:ascii="Helvetica" w:eastAsia="Times New Roman" w:hAnsi="Helvetica" w:cs="Helvetica"/>
          <w:color w:val="333333"/>
          <w:sz w:val="21"/>
          <w:szCs w:val="21"/>
          <w:lang w:eastAsia="fr-BE"/>
        </w:rPr>
        <w:t>Cet outil est composé de plusieurs parties :</w:t>
      </w:r>
    </w:p>
    <w:p w14:paraId="299B4246" w14:textId="77777777" w:rsidR="00E3427E" w:rsidRPr="00E3427E" w:rsidRDefault="00E3427E" w:rsidP="00E3427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fr-BE"/>
        </w:rPr>
      </w:pPr>
      <w:r w:rsidRPr="00E3427E">
        <w:rPr>
          <w:rFonts w:ascii="Helvetica" w:eastAsia="Times New Roman" w:hAnsi="Helvetica" w:cs="Helvetica"/>
          <w:color w:val="333333"/>
          <w:sz w:val="21"/>
          <w:szCs w:val="21"/>
          <w:lang w:eastAsia="fr-BE"/>
        </w:rPr>
        <w:t>Un</w:t>
      </w:r>
      <w:hyperlink r:id="rId5" w:tgtFrame="_blank" w:tooltip="Photolangage Aventuriers du Bien-Manger" w:history="1">
        <w:r w:rsidRPr="00E3427E">
          <w:rPr>
            <w:rFonts w:ascii="Helvetica" w:eastAsia="Times New Roman" w:hAnsi="Helvetica" w:cs="Helvetica"/>
            <w:b/>
            <w:bCs/>
            <w:color w:val="337AB7"/>
            <w:sz w:val="21"/>
            <w:szCs w:val="21"/>
            <w:lang w:eastAsia="fr-BE"/>
          </w:rPr>
          <w:t> photolangage</w:t>
        </w:r>
      </w:hyperlink>
      <w:r w:rsidRPr="00E3427E">
        <w:rPr>
          <w:rFonts w:ascii="Helvetica" w:eastAsia="Times New Roman" w:hAnsi="Helvetica" w:cs="Helvetica"/>
          <w:color w:val="333333"/>
          <w:sz w:val="21"/>
          <w:szCs w:val="21"/>
          <w:lang w:eastAsia="fr-BE"/>
        </w:rPr>
        <w:t> qui permettra d'analyser les représentations qu'ont les jeunes à propos de l'alimentation.</w:t>
      </w:r>
    </w:p>
    <w:p w14:paraId="444A3FF6" w14:textId="77777777" w:rsidR="00E3427E" w:rsidRPr="00E3427E" w:rsidRDefault="00E3427E" w:rsidP="00E3427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fr-BE"/>
        </w:rPr>
      </w:pPr>
      <w:r w:rsidRPr="00E3427E">
        <w:rPr>
          <w:rFonts w:ascii="Helvetica" w:eastAsia="Times New Roman" w:hAnsi="Helvetica" w:cs="Helvetica"/>
          <w:color w:val="333333"/>
          <w:sz w:val="21"/>
          <w:szCs w:val="21"/>
          <w:lang w:eastAsia="fr-BE"/>
        </w:rPr>
        <w:t>Un </w:t>
      </w:r>
      <w:hyperlink r:id="rId6" w:tgtFrame="_blank" w:tooltip="Livret pédagogique Avneturiers du Bien-Manger" w:history="1">
        <w:r w:rsidRPr="00E3427E">
          <w:rPr>
            <w:rFonts w:ascii="Helvetica" w:eastAsia="Times New Roman" w:hAnsi="Helvetica" w:cs="Helvetica"/>
            <w:b/>
            <w:bCs/>
            <w:color w:val="337AB7"/>
            <w:sz w:val="21"/>
            <w:szCs w:val="21"/>
            <w:lang w:eastAsia="fr-BE"/>
          </w:rPr>
          <w:t>livret pédagogique</w:t>
        </w:r>
        <w:r w:rsidRPr="00E3427E">
          <w:rPr>
            <w:rFonts w:ascii="Helvetica" w:eastAsia="Times New Roman" w:hAnsi="Helvetica" w:cs="Helvetica"/>
            <w:color w:val="337AB7"/>
            <w:sz w:val="21"/>
            <w:szCs w:val="21"/>
            <w:u w:val="single"/>
            <w:lang w:eastAsia="fr-BE"/>
          </w:rPr>
          <w:t> </w:t>
        </w:r>
      </w:hyperlink>
      <w:r w:rsidRPr="00E3427E">
        <w:rPr>
          <w:rFonts w:ascii="Helvetica" w:eastAsia="Times New Roman" w:hAnsi="Helvetica" w:cs="Helvetica"/>
          <w:color w:val="333333"/>
          <w:sz w:val="21"/>
          <w:szCs w:val="21"/>
          <w:lang w:eastAsia="fr-BE"/>
        </w:rPr>
        <w:t>destiné aux enseignants : celui-ci comporte la théorie nécessaire pour pouvoir exploiter l'outil en toute connaissance de cause.</w:t>
      </w:r>
    </w:p>
    <w:p w14:paraId="6F84939C" w14:textId="77777777" w:rsidR="00E3427E" w:rsidRPr="00E3427E" w:rsidRDefault="00E3427E" w:rsidP="00E3427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fr-BE"/>
        </w:rPr>
      </w:pPr>
      <w:r w:rsidRPr="00E3427E">
        <w:rPr>
          <w:rFonts w:ascii="Helvetica" w:eastAsia="Times New Roman" w:hAnsi="Helvetica" w:cs="Helvetica"/>
          <w:color w:val="333333"/>
          <w:sz w:val="21"/>
          <w:szCs w:val="21"/>
          <w:lang w:eastAsia="fr-BE"/>
        </w:rPr>
        <w:t>Le </w:t>
      </w:r>
      <w:hyperlink r:id="rId7" w:tgtFrame="_blank" w:tooltip="Carnet de l'enfant Aventuriers du Bien-Manger" w:history="1">
        <w:r w:rsidRPr="00E3427E">
          <w:rPr>
            <w:rFonts w:ascii="Helvetica" w:eastAsia="Times New Roman" w:hAnsi="Helvetica" w:cs="Helvetica"/>
            <w:b/>
            <w:bCs/>
            <w:color w:val="337AB7"/>
            <w:sz w:val="21"/>
            <w:szCs w:val="21"/>
            <w:lang w:eastAsia="fr-BE"/>
          </w:rPr>
          <w:t>livret de l'enfant</w:t>
        </w:r>
        <w:r w:rsidRPr="00E3427E">
          <w:rPr>
            <w:rFonts w:ascii="Helvetica" w:eastAsia="Times New Roman" w:hAnsi="Helvetica" w:cs="Helvetica"/>
            <w:color w:val="337AB7"/>
            <w:sz w:val="21"/>
            <w:szCs w:val="21"/>
            <w:u w:val="single"/>
            <w:lang w:eastAsia="fr-BE"/>
          </w:rPr>
          <w:t> </w:t>
        </w:r>
      </w:hyperlink>
      <w:r w:rsidRPr="00E3427E">
        <w:rPr>
          <w:rFonts w:ascii="Helvetica" w:eastAsia="Times New Roman" w:hAnsi="Helvetica" w:cs="Helvetica"/>
          <w:color w:val="333333"/>
          <w:sz w:val="21"/>
          <w:szCs w:val="21"/>
          <w:lang w:eastAsia="fr-BE"/>
        </w:rPr>
        <w:t>reprenant diverses activités. Il comporte deux types de fiches :</w:t>
      </w:r>
    </w:p>
    <w:p w14:paraId="4C1FC04E" w14:textId="77777777" w:rsidR="00E3427E" w:rsidRPr="00E3427E" w:rsidRDefault="00E3427E" w:rsidP="00E3427E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fr-BE"/>
        </w:rPr>
      </w:pPr>
      <w:r w:rsidRPr="00E3427E">
        <w:rPr>
          <w:rFonts w:ascii="Helvetica" w:eastAsia="Times New Roman" w:hAnsi="Helvetica" w:cs="Helvetica"/>
          <w:color w:val="333333"/>
          <w:sz w:val="21"/>
          <w:szCs w:val="21"/>
          <w:lang w:eastAsia="fr-BE"/>
        </w:rPr>
        <w:t>Les </w:t>
      </w:r>
      <w:r w:rsidRPr="00E3427E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fr-BE"/>
        </w:rPr>
        <w:t>fiches représentations </w:t>
      </w:r>
      <w:r w:rsidRPr="00E3427E">
        <w:rPr>
          <w:rFonts w:ascii="Helvetica" w:eastAsia="Times New Roman" w:hAnsi="Helvetica" w:cs="Helvetica"/>
          <w:color w:val="333333"/>
          <w:sz w:val="21"/>
          <w:szCs w:val="21"/>
          <w:lang w:eastAsia="fr-BE"/>
        </w:rPr>
        <w:t>qui permettent de marquer un temps d'arrêt sur l'analyse des représentations qu'ont les enfants à propos de l'alimentation ;</w:t>
      </w:r>
    </w:p>
    <w:p w14:paraId="79215B41" w14:textId="77777777" w:rsidR="00E3427E" w:rsidRPr="00E3427E" w:rsidRDefault="00E3427E" w:rsidP="00E3427E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fr-BE"/>
        </w:rPr>
      </w:pPr>
      <w:r w:rsidRPr="00E3427E">
        <w:rPr>
          <w:rFonts w:ascii="Helvetica" w:eastAsia="Times New Roman" w:hAnsi="Helvetica" w:cs="Helvetica"/>
          <w:color w:val="333333"/>
          <w:sz w:val="21"/>
          <w:szCs w:val="21"/>
          <w:lang w:eastAsia="fr-BE"/>
        </w:rPr>
        <w:t>Les </w:t>
      </w:r>
      <w:r w:rsidRPr="00E3427E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fr-BE"/>
        </w:rPr>
        <w:t>« activités »</w:t>
      </w:r>
      <w:r w:rsidRPr="00E3427E">
        <w:rPr>
          <w:rFonts w:ascii="Helvetica" w:eastAsia="Times New Roman" w:hAnsi="Helvetica" w:cs="Helvetica"/>
          <w:color w:val="333333"/>
          <w:sz w:val="21"/>
          <w:szCs w:val="21"/>
          <w:lang w:eastAsia="fr-BE"/>
        </w:rPr>
        <w:t> qui prolongent la réflexion ; elles permettent de faire évoluer les représentations, d'ajuster les idées fausses ou encore de combler les manquements.</w:t>
      </w:r>
    </w:p>
    <w:p w14:paraId="0FB6D489" w14:textId="77777777" w:rsidR="00E3427E" w:rsidRPr="00E3427E" w:rsidRDefault="00E3427E" w:rsidP="00E3427E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fr-BE"/>
        </w:rPr>
      </w:pPr>
      <w:r w:rsidRPr="00E3427E">
        <w:rPr>
          <w:rFonts w:ascii="Helvetica" w:eastAsia="Times New Roman" w:hAnsi="Helvetica" w:cs="Helvetica"/>
          <w:color w:val="333333"/>
          <w:sz w:val="21"/>
          <w:szCs w:val="21"/>
          <w:lang w:eastAsia="fr-BE"/>
        </w:rPr>
        <w:t>Enfin, le carnet de l'enfant propose des suggestions pour aller plus loin et ouvrir les animations vers l'extérieur.</w:t>
      </w:r>
    </w:p>
    <w:p w14:paraId="44CBAD1A" w14:textId="77777777" w:rsidR="00BB6069" w:rsidRDefault="00BB6069"/>
    <w:sectPr w:rsidR="00BB60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702E98"/>
    <w:multiLevelType w:val="multilevel"/>
    <w:tmpl w:val="8D6AC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069"/>
    <w:rsid w:val="00BB6069"/>
    <w:rsid w:val="00E34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46F199-AC56-442F-9C61-6FFE0CC7B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287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rovincedeliege.be/sites/default/files/media/1129/livretEnfant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rovincedeliege.be/sites/default/files/media/1129/livretEnseignant.pdf" TargetMode="External"/><Relationship Id="rId5" Type="http://schemas.openxmlformats.org/officeDocument/2006/relationships/hyperlink" Target="http://www.provincedeliege.be/sites/default/files/media/1129/photolangage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1362</Characters>
  <Application>Microsoft Office Word</Application>
  <DocSecurity>0</DocSecurity>
  <Lines>11</Lines>
  <Paragraphs>3</Paragraphs>
  <ScaleCrop>false</ScaleCrop>
  <Company/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Direction Médicale</dc:creator>
  <cp:keywords/>
  <dc:description/>
  <cp:lastModifiedBy>Direction Médicale</cp:lastModifiedBy>
  <cp:revision>2</cp:revision>
  <dcterms:created xsi:type="dcterms:W3CDTF">2021-02-17T06:46:00Z</dcterms:created>
  <dcterms:modified xsi:type="dcterms:W3CDTF">2021-02-17T06:47:00Z</dcterms:modified>
</cp:coreProperties>
</file>